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0AA" w:rsidRPr="008E40AA" w:rsidRDefault="00F73268" w:rsidP="008E40AA">
      <w:pPr>
        <w:pStyle w:val="30"/>
        <w:spacing w:after="297" w:line="280" w:lineRule="exact"/>
        <w:jc w:val="center"/>
        <w:rPr>
          <w:sz w:val="24"/>
          <w:szCs w:val="24"/>
        </w:rPr>
      </w:pPr>
      <w:r w:rsidRPr="00727359">
        <w:rPr>
          <w:sz w:val="24"/>
          <w:szCs w:val="24"/>
        </w:rPr>
        <w:t>Перечень контрольных вопросов для итоговой аттестации</w:t>
      </w:r>
      <w:r w:rsidR="008E40AA" w:rsidRPr="008E40AA">
        <w:t xml:space="preserve"> </w:t>
      </w:r>
      <w:r w:rsidR="008E40AA" w:rsidRPr="008E40AA">
        <w:rPr>
          <w:sz w:val="24"/>
          <w:szCs w:val="24"/>
        </w:rPr>
        <w:t>по дисциплине:</w:t>
      </w:r>
    </w:p>
    <w:p w:rsidR="00F73268" w:rsidRDefault="008E40AA" w:rsidP="008E40AA">
      <w:pPr>
        <w:pStyle w:val="30"/>
        <w:shd w:val="clear" w:color="auto" w:fill="auto"/>
        <w:spacing w:before="0" w:after="297" w:line="28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 w:rsidR="00C266B4" w:rsidRPr="00C266B4">
        <w:rPr>
          <w:sz w:val="24"/>
          <w:szCs w:val="24"/>
        </w:rPr>
        <w:t>Современное состояние и проблемы авиационной техники</w:t>
      </w:r>
      <w:bookmarkStart w:id="0" w:name="_GoBack"/>
      <w:bookmarkEnd w:id="0"/>
      <w:r>
        <w:rPr>
          <w:sz w:val="24"/>
          <w:szCs w:val="24"/>
        </w:rPr>
        <w:t>»</w:t>
      </w:r>
      <w:r w:rsidR="00F73268" w:rsidRPr="00727359">
        <w:rPr>
          <w:sz w:val="24"/>
          <w:szCs w:val="24"/>
        </w:rPr>
        <w:t>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1. Паспорт подпрограммы 1 "Самолетостроение" государственной программы Российской Федерации "Развитие авиационной промышленности".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2. Паспорт подпрограммы 2 "Вертолетостроение" государственной программы Российской Федерации "Развитие авиационной промышленности".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3. Паспорт подпрограммы 3 "Авиационное двигателестроение" государственной программы Российской Федерации "Развитие авиационной промышленности".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4. Паспорт подпрограммы 4 "Авиационные агрегаты и приборы" государственной программы Российской Федерации "Развитие авиационной промышленности".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5. Паспорт подпрограммы 7 "Авиационная наука и технологии" государственной программы Российской Федерации "Развитие авиационной промышленности".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6. Паспорт подпрограммы 8 "Комплексное развитие отрасли" государственной программы Российской Федерации "Развитие авиационной промышленности".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7. Анализ состояния авиатранспортной системы Ростовской области.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8. Перспективы развития аэропортов регионального и местного значения в Ростовской области.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9. Авиационная техника и организация ее эксплуатации.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10. Применение вертолетной авиации в интересах населения и отраслей экономики Ростовской области.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11. Основные проблемы, риски и конкурентные преимущества развития и эксплуатации авиатранспортной системы Ростовской области.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12. Нормативно-правовая основа для развития малой авиации на территории Ростовской области.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13. Ресурсы авиационной техники.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 xml:space="preserve">14. Классификация работ по </w:t>
      </w:r>
      <w:proofErr w:type="spellStart"/>
      <w:r w:rsidRPr="00C266B4">
        <w:rPr>
          <w:b w:val="0"/>
        </w:rPr>
        <w:t>ТОиР</w:t>
      </w:r>
      <w:proofErr w:type="spellEnd"/>
      <w:r w:rsidRPr="00C266B4">
        <w:rPr>
          <w:b w:val="0"/>
        </w:rPr>
        <w:t xml:space="preserve"> АТ.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15. Государственная программа «Развитие авиационной промышленности на период 2013-2025 г.»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16. Концепция развития малой авиации на территории Ростовской области до 2030 года.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17. Примеры ведущих авиакомпаний мира.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18. Современное состояние парка воздушных судов.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19. лизинга, как основной способ воспроизведения основных фондов авиакомпаний.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20. Аэротакси.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21. Характеристика деятельности авиапрома и перспективы его развития.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 xml:space="preserve">22. Этапы развития технической эксплуатации воздушных судов и факторы, </w:t>
      </w:r>
      <w:r w:rsidRPr="00C266B4">
        <w:rPr>
          <w:b w:val="0"/>
        </w:rPr>
        <w:lastRenderedPageBreak/>
        <w:t>сдерживающие ее развитие.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23. Перспективные задачи реформирования технической эксплуатации и роль эксплуатационной науки.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24. Проблема совершенствования системы технического обслуживания и ремонта ВС.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25. Задачи построения современной системы технического обслуживания и ремонта и ее инфраструктуры.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26. Содержание системы технического обслуживания и ремонта.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27. Проблема обеспечения эксплуатационно-технических характеристик ВС.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28. Обеспечение общих технических требований к конструкции ВС.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29. Обеспечение требований по безопасности изделий и функциональных систем ВС.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30. Обеспечение требований по эксплуатационной живучести конструкций ВС.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31. Проблема обеспечения эксплуатационной технологичности ВС.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32. Нормирование эксплуатационной технологичности.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33. Задание нормативов эксплуатационной технологичности в требованиях на новую авиационную технику.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34. Проблема сохранения летной годности воздушных судов.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35. Проблема совершенствования нормативной базы по технической эксплуатации воздушных судов.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36. Предотвращение ошибок при техническом обслуживании.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37. Новая нормативная база технического регулирования в гражданской авиации.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38. Развитие стандартизации на воздушном транспорте.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39. Проблема формирования минимальных Перечней оборудования.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40. Правовая основа для создания Перечней.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41. Разработка Основного Перечня.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42. Экономический аспект использования Перечней.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43. Проблема разработки системы управления безопасностью полетов.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44. Основы управления безопасностью полетов.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45. Содержание работ по управлению безопасностью полетов.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46. Проблема совершенствования системы качества в организации по техническому обслуживанию авиационной техники.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47. Современные требования к системам качества авиапредприятия.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48. Требования к системам качества.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49. Процедуры управления качеством технического обслуживания и ремонта авиационной техники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50. Тенденции развития Систем качества за рубежом.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51. Применение полимерных композиционных материалов в изделиях авиационной техники.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52. Стратегия развития отечественного вертолетостроения.</w:t>
      </w:r>
    </w:p>
    <w:p w:rsidR="00C266B4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 xml:space="preserve">53. Конвертируемые ЛА для развития малой и региональной авиации, в </w:t>
      </w:r>
      <w:proofErr w:type="spellStart"/>
      <w:r w:rsidRPr="00C266B4">
        <w:rPr>
          <w:b w:val="0"/>
        </w:rPr>
        <w:t>т.ч</w:t>
      </w:r>
      <w:proofErr w:type="spellEnd"/>
      <w:r w:rsidRPr="00C266B4">
        <w:rPr>
          <w:b w:val="0"/>
        </w:rPr>
        <w:t>. в городских агломерациях.</w:t>
      </w:r>
    </w:p>
    <w:p w:rsidR="00083130" w:rsidRPr="00C266B4" w:rsidRDefault="00C266B4" w:rsidP="00C266B4">
      <w:pPr>
        <w:pStyle w:val="30"/>
        <w:spacing w:before="0" w:line="240" w:lineRule="auto"/>
        <w:jc w:val="both"/>
        <w:rPr>
          <w:b w:val="0"/>
        </w:rPr>
      </w:pPr>
      <w:r w:rsidRPr="00C266B4">
        <w:rPr>
          <w:b w:val="0"/>
        </w:rPr>
        <w:t>54. Проблемы создания БАС.</w:t>
      </w:r>
    </w:p>
    <w:sectPr w:rsidR="00083130" w:rsidRPr="00C266B4" w:rsidSect="008E40A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02CF"/>
    <w:multiLevelType w:val="multilevel"/>
    <w:tmpl w:val="F45610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268"/>
    <w:rsid w:val="00083130"/>
    <w:rsid w:val="00292C94"/>
    <w:rsid w:val="00371647"/>
    <w:rsid w:val="00727359"/>
    <w:rsid w:val="008E40AA"/>
    <w:rsid w:val="00C266B4"/>
    <w:rsid w:val="00C86CC1"/>
    <w:rsid w:val="00CA7CF6"/>
    <w:rsid w:val="00F7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326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732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0">
    <w:name w:val="Основной текст (7)"/>
    <w:basedOn w:val="7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73268"/>
    <w:pPr>
      <w:shd w:val="clear" w:color="auto" w:fill="FFFFFF"/>
      <w:spacing w:before="960" w:line="341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326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732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0">
    <w:name w:val="Основной текст (7)"/>
    <w:basedOn w:val="7"/>
    <w:rsid w:val="00F732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73268"/>
    <w:pPr>
      <w:shd w:val="clear" w:color="auto" w:fill="FFFFFF"/>
      <w:spacing w:before="960" w:line="341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7</cp:revision>
  <dcterms:created xsi:type="dcterms:W3CDTF">2017-11-03T13:06:00Z</dcterms:created>
  <dcterms:modified xsi:type="dcterms:W3CDTF">2021-09-22T11:25:00Z</dcterms:modified>
</cp:coreProperties>
</file>